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ANEXO II - Modelo de Projeto de Venda para Fornecedores Individuais</w:t>
      </w:r>
      <w:r w:rsidDel="00000000" w:rsidR="00000000" w:rsidRPr="00000000">
        <w:rPr>
          <w:rtl w:val="0"/>
        </w:rPr>
      </w:r>
    </w:p>
    <w:tbl>
      <w:tblPr>
        <w:tblStyle w:val="Table1"/>
        <w:tblW w:w="14477.0" w:type="dxa"/>
        <w:jc w:val="left"/>
        <w:tblLayout w:type="fixed"/>
        <w:tblLook w:val="0000"/>
      </w:tblPr>
      <w:tblGrid>
        <w:gridCol w:w="728"/>
        <w:gridCol w:w="1744"/>
        <w:gridCol w:w="2085"/>
        <w:gridCol w:w="1739"/>
        <w:gridCol w:w="585"/>
        <w:gridCol w:w="1306"/>
        <w:gridCol w:w="250"/>
        <w:gridCol w:w="529"/>
        <w:gridCol w:w="795"/>
        <w:gridCol w:w="473"/>
        <w:gridCol w:w="1147"/>
        <w:gridCol w:w="1072"/>
        <w:gridCol w:w="2024"/>
        <w:tblGridChange w:id="0">
          <w:tblGrid>
            <w:gridCol w:w="728"/>
            <w:gridCol w:w="1744"/>
            <w:gridCol w:w="2085"/>
            <w:gridCol w:w="1739"/>
            <w:gridCol w:w="585"/>
            <w:gridCol w:w="1306"/>
            <w:gridCol w:w="250"/>
            <w:gridCol w:w="529"/>
            <w:gridCol w:w="795"/>
            <w:gridCol w:w="473"/>
            <w:gridCol w:w="1147"/>
            <w:gridCol w:w="1072"/>
            <w:gridCol w:w="2024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PROJETO DE VENDA DE GÊNEROS ALIMENTÍCIOS DA AGRICULTURA FAMILIAR PARA ALIMENTAÇÃO ESCOLAR/PNAE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IDENTIFICAÇÃO DA PROPOSTA DE ATENDIMENTO AO EDITAL/CHAMADA PÚBLICA Nº 01/2024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1C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I- IDENTIFICAÇÃO DO FORNECEDOR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widowControl w:val="0"/>
              <w:spacing w:line="360" w:lineRule="auto"/>
              <w:ind w:right="-127"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FORNECEDOR (A) INDIVIDUAL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 Nome do Proponente</w:t>
            </w:r>
          </w:p>
        </w:tc>
        <w:tc>
          <w:tcPr>
            <w:gridSpan w:val="6"/>
            <w:tcBorders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widowControl w:val="0"/>
              <w:spacing w:line="360" w:lineRule="auto"/>
              <w:ind w:right="-2155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 CPF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 Endereço</w:t>
            </w:r>
          </w:p>
        </w:tc>
        <w:tc>
          <w:tcPr>
            <w:gridSpan w:val="7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 Município/UF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5.CEP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 Nº da  DAP Física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7. DDD/Fone</w:t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8.E-mail (quando houver)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9.Banco</w:t>
            </w:r>
          </w:p>
        </w:tc>
        <w:tc>
          <w:tcPr>
            <w:gridSpan w:val="7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10.Nº da Agência</w:t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11.Nº da Conta-Corrente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9E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II- Relação dos Produtos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gridSpan w:val="3"/>
            <w:vMerge w:val="restart"/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Produto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Unidade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line="360" w:lineRule="auto"/>
              <w:ind w:left="335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Quantidade</w:t>
            </w:r>
          </w:p>
          <w:p w:rsidR="00000000" w:rsidDel="00000000" w:rsidP="00000000" w:rsidRDefault="00000000" w:rsidRPr="00000000" w14:paraId="000000B1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Preço de Aquisição*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Cronograma de Entrega dos produtos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vMerge w:val="continue"/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Unitário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Total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widowControl w:val="0"/>
              <w:spacing w:line="36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Obs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* Preço publicado no Edital n. 01/2024 (o mesmo que consta na chamada pública).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49">
            <w:pPr>
              <w:widowControl w:val="0"/>
              <w:spacing w:line="360" w:lineRule="auto"/>
              <w:ind w:firstLine="709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III – IDENTIFICAÇÃO DA ENTIDADE EXECUTORA DO PNAE/FNDE/MEC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15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INSTITUTO FEDERAL DO PARANÁ - CAMPUS UNIÃO DA VITÓRIA</w:t>
            </w:r>
          </w:p>
        </w:tc>
        <w:tc>
          <w:tcPr>
            <w:gridSpan w:val="7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CNPJ</w:t>
            </w:r>
          </w:p>
          <w:p w:rsidR="00000000" w:rsidDel="00000000" w:rsidP="00000000" w:rsidRDefault="00000000" w:rsidRPr="00000000" w14:paraId="0000015D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10.652.179/0020-88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Município</w:t>
            </w:r>
          </w:p>
          <w:p w:rsidR="00000000" w:rsidDel="00000000" w:rsidP="00000000" w:rsidRDefault="00000000" w:rsidRPr="00000000" w14:paraId="00000165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União da Vitória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Endereço</w:t>
            </w:r>
          </w:p>
          <w:p w:rsidR="00000000" w:rsidDel="00000000" w:rsidP="00000000" w:rsidRDefault="00000000" w:rsidRPr="00000000" w14:paraId="00000174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Avenida Paula Freitas, 2800, Bairro São Braz, União da Vitória - PR, CEP 84603-264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Fone</w:t>
            </w:r>
          </w:p>
          <w:p w:rsidR="00000000" w:rsidDel="00000000" w:rsidP="00000000" w:rsidRDefault="00000000" w:rsidRPr="00000000" w14:paraId="00000181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(42) 2102-1443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0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F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do Representante Legal</w:t>
            </w:r>
          </w:p>
          <w:p w:rsidR="00000000" w:rsidDel="00000000" w:rsidP="00000000" w:rsidRDefault="00000000" w:rsidRPr="00000000" w14:paraId="00000190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Deividson Luiz Okopnik</w:t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CPF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0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AA">
            <w:pPr>
              <w:widowControl w:val="0"/>
              <w:spacing w:line="360" w:lineRule="auto"/>
              <w:ind w:firstLine="709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Declaro estar de acordo com as condições estabelecidas neste projeto e que as informações acima conferem com as condições de fornecimento.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7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Local e Data: </w:t>
            </w:r>
          </w:p>
          <w:p w:rsidR="00000000" w:rsidDel="00000000" w:rsidP="00000000" w:rsidRDefault="00000000" w:rsidRPr="00000000" w14:paraId="000001B8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A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Assinatura do Representante do Grupo Informal </w:t>
            </w:r>
          </w:p>
          <w:p w:rsidR="00000000" w:rsidDel="00000000" w:rsidP="00000000" w:rsidRDefault="00000000" w:rsidRPr="00000000" w14:paraId="000001BB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1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Fone/E-mail: </w:t>
            </w:r>
          </w:p>
          <w:p w:rsidR="00000000" w:rsidDel="00000000" w:rsidP="00000000" w:rsidRDefault="00000000" w:rsidRPr="00000000" w14:paraId="000001C2">
            <w:pPr>
              <w:widowControl w:val="0"/>
              <w:spacing w:line="36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line="360" w:lineRule="auto"/>
        <w:ind w:firstLine="709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spacing w:after="120" w:before="120" w:line="276" w:lineRule="auto"/>
        <w:ind w:left="0" w:right="1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2" w:top="1700" w:left="1700" w:right="1133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B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Chamada Pública nº 01/2024 – IFPR</w:t>
      <w:tab/>
      <w:t xml:space="preserve"> Campus União da Vitória – Processo 23411.009108/2024-15</w:t>
    </w:r>
  </w:p>
  <w:p w:rsidR="00000000" w:rsidDel="00000000" w:rsidP="00000000" w:rsidRDefault="00000000" w:rsidRPr="00000000" w14:paraId="000001CC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D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9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5746115" cy="66865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6115" cy="6686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A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1">
    <w:name w:val="Heading 1"/>
    <w:basedOn w:val="LO-normal"/>
    <w:next w:val="LO-normal"/>
    <w:qFormat w:val="1"/>
    <w:pPr>
      <w:keepNext w:val="1"/>
      <w:keepLines w:val="1"/>
      <w:spacing w:after="0" w:before="240" w:lin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Ttulo2">
    <w:name w:val="Heading 2"/>
    <w:basedOn w:val="LO-normal"/>
    <w:next w:val="LO-normal"/>
    <w:qFormat w:val="1"/>
    <w:pPr>
      <w:keepNext w:val="1"/>
      <w:tabs>
        <w:tab w:val="clear" w:pos="720"/>
        <w:tab w:val="left" w:leader="none" w:pos="1701"/>
      </w:tabs>
      <w:ind w:right="0" w:hanging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Ttulo3">
    <w:name w:val="Heading 3"/>
    <w:basedOn w:val="LO-normal"/>
    <w:next w:val="LO-normal"/>
    <w:qFormat w:val="1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Ttulo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tulo">
    <w:name w:val="Título"/>
    <w:basedOn w:val="Normal1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1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1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>
    <w:name w:val="Índice"/>
    <w:basedOn w:val="Normal1"/>
    <w:qFormat w:val="1"/>
    <w:pPr>
      <w:suppressLineNumbers w:val="1"/>
    </w:pPr>
    <w:rPr>
      <w:rFonts w:cs="Lucida Sans"/>
      <w:lang w:bidi="zxx" w:eastAsia="zxx" w:val="zxx"/>
    </w:rPr>
  </w:style>
  <w:style w:type="paragraph" w:styleId="Normal1" w:default="1">
    <w:name w:val="LO-normal0"/>
    <w:qFormat w:val="1"/>
    <w:pPr>
      <w:widowControl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Ttulododocumento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LO-normal" w:default="1">
    <w:name w:val="LO-normal"/>
    <w:qFormat w:val="1"/>
    <w:pPr>
      <w:widowControl w:val="1"/>
      <w:bidi w:val="0"/>
      <w:spacing w:after="0" w:before="0"/>
      <w:jc w:val="left"/>
    </w:pPr>
    <w:rPr>
      <w:rFonts w:ascii="Arial" w:cs="Arial" w:eastAsia="Arial" w:hAnsi="Arial"/>
      <w:color w:val="auto"/>
      <w:kern w:val="0"/>
      <w:sz w:val="20"/>
      <w:szCs w:val="20"/>
      <w:lang w:bidi="hi-IN" w:eastAsia="zh-CN" w:val="pt-BR"/>
    </w:rPr>
  </w:style>
  <w:style w:type="paragraph" w:styleId="Subttulo">
    <w:name w:val="Subtitle"/>
    <w:basedOn w:val="Normal1"/>
    <w:next w:val="Normal1"/>
    <w:qFormat w:val="1"/>
    <w:pPr>
      <w:keepNext w:val="1"/>
      <w:keepLines w:val="1"/>
      <w:pageBreakBefore w:val="0"/>
      <w:widowControl w:val="1"/>
      <w:pBdr/>
      <w:shd w:fill="auto" w:val="clear"/>
      <w:spacing w:after="80" w:before="360" w:line="240" w:lineRule="auto"/>
      <w:ind w:left="0" w:right="0" w:hanging="0"/>
      <w:jc w:val="left"/>
    </w:pPr>
    <w:rPr>
      <w:rFonts w:ascii="Georgia" w:cs="Georgia" w:eastAsia="Georgia" w:hAnsi="Georgia"/>
      <w:b w:val="0"/>
      <w:i w:val="1"/>
      <w:caps w:val="0"/>
      <w:smallCaps w:val="0"/>
      <w:strike w:val="0"/>
      <w:dstrike w:val="0"/>
      <w:color w:val="666666"/>
      <w:position w:val="0"/>
      <w:sz w:val="48"/>
      <w:szCs w:val="48"/>
      <w:u w:val="none"/>
      <w:shd w:fill="auto" w:val="clear"/>
      <w:vertAlign w:val="baseline"/>
    </w:rPr>
  </w:style>
  <w:style w:type="paragraph" w:styleId="CabealhoeRodap">
    <w:name w:val="Cabeçalho e Rodapé"/>
    <w:basedOn w:val="Normal1"/>
    <w:qFormat w:val="1"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a2WtpeBAKyi+my1zuB1q0n6qMA==">CgMxLjA4AHIhMUNiOXIyNndxQWtCaEJ1bV8tRno5b1FHbUVzVjFQV0Ux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